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900" w:rsidRDefault="00056009">
      <w:r>
        <w:rPr>
          <w:noProof/>
        </w:rPr>
        <w:drawing>
          <wp:inline distT="0" distB="0" distL="0" distR="0" wp14:anchorId="5C369A97" wp14:editId="05147A79">
            <wp:extent cx="5943600" cy="75990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90" w:rsidRDefault="00AA2990">
      <w:r>
        <w:t>*This is not a WAMDA-Sponsored Event.</w:t>
      </w:r>
      <w:bookmarkStart w:id="0" w:name="_GoBack"/>
      <w:bookmarkEnd w:id="0"/>
    </w:p>
    <w:sectPr w:rsidR="00AA2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09"/>
    <w:rsid w:val="00056009"/>
    <w:rsid w:val="00AA2990"/>
    <w:rsid w:val="00FA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D6F0F"/>
  <w15:chartTrackingRefBased/>
  <w15:docId w15:val="{54E3ADC6-DF1D-4BFD-81EB-65D3CA69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 081 Night Manager</dc:creator>
  <cp:keywords/>
  <dc:description/>
  <cp:lastModifiedBy>Andrea Luttrell</cp:lastModifiedBy>
  <cp:revision>2</cp:revision>
  <dcterms:created xsi:type="dcterms:W3CDTF">2025-12-23T16:00:00Z</dcterms:created>
  <dcterms:modified xsi:type="dcterms:W3CDTF">2025-12-23T16:01:00Z</dcterms:modified>
</cp:coreProperties>
</file>